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4A65" w14:textId="77777777" w:rsidR="000B03F0" w:rsidRDefault="00F2636D" w:rsidP="00F2636D">
      <w:pPr>
        <w:jc w:val="center"/>
        <w:rPr>
          <w:rFonts w:ascii="Bradley Hand ITC" w:hAnsi="Bradley Hand ITC"/>
          <w:b/>
          <w:bCs/>
          <w:color w:val="4472C4" w:themeColor="accent1"/>
          <w:sz w:val="52"/>
          <w:szCs w:val="52"/>
        </w:rPr>
      </w:pPr>
      <w:r w:rsidRPr="0098681D">
        <w:rPr>
          <w:rFonts w:ascii="Bradley Hand ITC" w:hAnsi="Bradley Hand ITC"/>
          <w:b/>
          <w:bCs/>
          <w:color w:val="4472C4" w:themeColor="accent1"/>
          <w:sz w:val="52"/>
          <w:szCs w:val="52"/>
        </w:rPr>
        <w:t xml:space="preserve">Blackham </w:t>
      </w:r>
    </w:p>
    <w:p w14:paraId="1534CB07" w14:textId="613E22C8" w:rsidR="00F2636D" w:rsidRPr="0098681D" w:rsidRDefault="000B03F0" w:rsidP="00F2636D">
      <w:pPr>
        <w:jc w:val="center"/>
        <w:rPr>
          <w:rFonts w:ascii="Bradley Hand ITC" w:hAnsi="Bradley Hand ITC"/>
          <w:b/>
          <w:bCs/>
          <w:color w:val="4472C4" w:themeColor="accent1"/>
          <w:sz w:val="52"/>
          <w:szCs w:val="52"/>
        </w:rPr>
      </w:pPr>
      <w:r>
        <w:rPr>
          <w:rFonts w:ascii="Bradley Hand ITC" w:hAnsi="Bradley Hand ITC"/>
          <w:b/>
          <w:bCs/>
          <w:color w:val="4472C4" w:themeColor="accent1"/>
          <w:sz w:val="52"/>
          <w:szCs w:val="52"/>
        </w:rPr>
        <w:t>Save the date!</w:t>
      </w:r>
    </w:p>
    <w:p w14:paraId="7E3AC524" w14:textId="6FD40118" w:rsidR="00F2636D" w:rsidRDefault="00F2636D" w:rsidP="00F2636D">
      <w:pPr>
        <w:jc w:val="center"/>
        <w:rPr>
          <w:rFonts w:ascii="Bradley Hand ITC" w:hAnsi="Bradley Hand ITC"/>
          <w:b/>
          <w:bCs/>
          <w:color w:val="4472C4" w:themeColor="accent1"/>
          <w:sz w:val="52"/>
          <w:szCs w:val="52"/>
        </w:rPr>
      </w:pPr>
      <w:r w:rsidRPr="0098681D">
        <w:rPr>
          <w:rFonts w:ascii="Bradley Hand ITC" w:hAnsi="Bradley Hand ITC"/>
          <w:b/>
          <w:bCs/>
          <w:color w:val="4472C4" w:themeColor="accent1"/>
          <w:sz w:val="52"/>
          <w:szCs w:val="52"/>
        </w:rPr>
        <w:t>202</w:t>
      </w:r>
      <w:r w:rsidR="00F942B1">
        <w:rPr>
          <w:rFonts w:ascii="Bradley Hand ITC" w:hAnsi="Bradley Hand ITC"/>
          <w:b/>
          <w:bCs/>
          <w:color w:val="4472C4" w:themeColor="accent1"/>
          <w:sz w:val="52"/>
          <w:szCs w:val="52"/>
        </w:rPr>
        <w:t>4</w:t>
      </w:r>
      <w:r w:rsidRPr="0098681D">
        <w:rPr>
          <w:rFonts w:ascii="Bradley Hand ITC" w:hAnsi="Bradley Hand ITC"/>
          <w:b/>
          <w:bCs/>
          <w:color w:val="4472C4" w:themeColor="accent1"/>
          <w:sz w:val="52"/>
          <w:szCs w:val="52"/>
        </w:rPr>
        <w:t>-202</w:t>
      </w:r>
      <w:r w:rsidR="00F942B1">
        <w:rPr>
          <w:rFonts w:ascii="Bradley Hand ITC" w:hAnsi="Bradley Hand ITC"/>
          <w:b/>
          <w:bCs/>
          <w:color w:val="4472C4" w:themeColor="accent1"/>
          <w:sz w:val="52"/>
          <w:szCs w:val="52"/>
        </w:rPr>
        <w:t>5</w:t>
      </w:r>
    </w:p>
    <w:p w14:paraId="333AF22D" w14:textId="7A949C7B" w:rsidR="00F942B1" w:rsidRPr="0098681D" w:rsidRDefault="00F942B1" w:rsidP="00F2636D">
      <w:pPr>
        <w:jc w:val="center"/>
        <w:rPr>
          <w:rFonts w:ascii="Bradley Hand ITC" w:hAnsi="Bradley Hand ITC"/>
          <w:b/>
          <w:bCs/>
          <w:color w:val="4472C4" w:themeColor="accent1"/>
          <w:sz w:val="52"/>
          <w:szCs w:val="52"/>
        </w:rPr>
      </w:pPr>
      <w:r>
        <w:rPr>
          <w:rFonts w:ascii="Bradley Hand ITC" w:hAnsi="Bradley Hand ITC"/>
          <w:b/>
          <w:bCs/>
          <w:color w:val="4472C4" w:themeColor="accent1"/>
          <w:sz w:val="52"/>
          <w:szCs w:val="52"/>
        </w:rPr>
        <w:t>Events will be added by New PAC committee! Come back to check often.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809"/>
        <w:gridCol w:w="3072"/>
        <w:gridCol w:w="6459"/>
      </w:tblGrid>
      <w:tr w:rsidR="00F2636D" w14:paraId="183490A3" w14:textId="77777777" w:rsidTr="00DE4BFC">
        <w:tc>
          <w:tcPr>
            <w:tcW w:w="1809" w:type="dxa"/>
          </w:tcPr>
          <w:p w14:paraId="565EF173" w14:textId="5E9EF6E0" w:rsidR="00F2636D" w:rsidRPr="00F2636D" w:rsidRDefault="00F2636D" w:rsidP="00F2636D">
            <w:pPr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</w:pPr>
            <w:r w:rsidRPr="00F2636D"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  <w:t>Month</w:t>
            </w:r>
          </w:p>
        </w:tc>
        <w:tc>
          <w:tcPr>
            <w:tcW w:w="3072" w:type="dxa"/>
          </w:tcPr>
          <w:p w14:paraId="1361A431" w14:textId="39C44D64" w:rsidR="00F2636D" w:rsidRPr="00F2636D" w:rsidRDefault="00F2636D" w:rsidP="00F2636D">
            <w:pPr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</w:pPr>
            <w:r w:rsidRPr="00F2636D"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  <w:t>Event</w:t>
            </w:r>
          </w:p>
        </w:tc>
        <w:tc>
          <w:tcPr>
            <w:tcW w:w="6459" w:type="dxa"/>
          </w:tcPr>
          <w:p w14:paraId="23E4B65B" w14:textId="7C7E8D86" w:rsidR="00F2636D" w:rsidRPr="00F2636D" w:rsidRDefault="00F2636D" w:rsidP="00F2636D">
            <w:pPr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</w:pPr>
            <w:r w:rsidRPr="00F2636D"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  <w:t>Resource</w:t>
            </w:r>
            <w:r w:rsidR="00087AFD">
              <w:rPr>
                <w:rFonts w:ascii="Bradley Hand ITC" w:hAnsi="Bradley Hand ITC"/>
                <w:b/>
                <w:bCs/>
                <w:color w:val="4472C4" w:themeColor="accent1"/>
                <w:sz w:val="52"/>
                <w:szCs w:val="52"/>
              </w:rPr>
              <w:t>s/Giveaways/links</w:t>
            </w:r>
          </w:p>
        </w:tc>
      </w:tr>
      <w:tr w:rsidR="00814B98" w:rsidRPr="00DE4BFC" w14:paraId="570CFDF7" w14:textId="77777777" w:rsidTr="00DE4BFC">
        <w:trPr>
          <w:trHeight w:val="4040"/>
        </w:trPr>
        <w:tc>
          <w:tcPr>
            <w:tcW w:w="1809" w:type="dxa"/>
          </w:tcPr>
          <w:p w14:paraId="1957BA7A" w14:textId="1663A38B" w:rsidR="00814B98" w:rsidRPr="00DE4BFC" w:rsidRDefault="00814B98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September</w:t>
            </w:r>
            <w:r w:rsidR="00BE0FC0">
              <w:rPr>
                <w:rFonts w:ascii="Bradley Hand ITC" w:hAnsi="Bradley Hand ITC"/>
                <w:b/>
                <w:bCs/>
                <w:sz w:val="36"/>
                <w:szCs w:val="36"/>
              </w:rPr>
              <w:t xml:space="preserve"> 26</w:t>
            </w:r>
          </w:p>
        </w:tc>
        <w:tc>
          <w:tcPr>
            <w:tcW w:w="3072" w:type="dxa"/>
          </w:tcPr>
          <w:p w14:paraId="47D0AAFF" w14:textId="56EE34CE" w:rsidR="00814B98" w:rsidRDefault="00814B98" w:rsidP="00BE0FC0">
            <w:pPr>
              <w:pStyle w:val="ListParagraph"/>
              <w:numPr>
                <w:ilvl w:val="0"/>
                <w:numId w:val="16"/>
              </w:num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 w:rsidRPr="00BE0FC0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Open House</w:t>
            </w:r>
          </w:p>
          <w:p w14:paraId="0B6C9410" w14:textId="77777777" w:rsidR="00BE0FC0" w:rsidRPr="00BE0FC0" w:rsidRDefault="00BE0FC0" w:rsidP="00BE0FC0">
            <w:pPr>
              <w:pStyle w:val="ListParagraph"/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6BD882B9" w14:textId="7130F973" w:rsidR="0098681D" w:rsidRPr="00BE0FC0" w:rsidRDefault="00814B98" w:rsidP="00BE0FC0">
            <w:pPr>
              <w:pStyle w:val="ListParagraph"/>
              <w:numPr>
                <w:ilvl w:val="0"/>
                <w:numId w:val="16"/>
              </w:num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 w:rsidRPr="00BE0FC0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Parent Square workshop</w:t>
            </w:r>
          </w:p>
          <w:p w14:paraId="5599A685" w14:textId="067DD406" w:rsidR="00814B98" w:rsidRPr="00DE4BFC" w:rsidRDefault="00814B98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</w:tc>
        <w:tc>
          <w:tcPr>
            <w:tcW w:w="6459" w:type="dxa"/>
          </w:tcPr>
          <w:p w14:paraId="66D244D0" w14:textId="77777777" w:rsidR="00814B98" w:rsidRPr="00DE4BFC" w:rsidRDefault="00814B98" w:rsidP="00087AFD">
            <w:pPr>
              <w:pStyle w:val="ListParagraph"/>
              <w:numPr>
                <w:ilvl w:val="0"/>
                <w:numId w:val="3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Parents have the opportunity to meet Teachers/staff</w:t>
            </w:r>
          </w:p>
          <w:p w14:paraId="24675602" w14:textId="0F4EA3CA" w:rsidR="00814B98" w:rsidRPr="00DE4BFC" w:rsidRDefault="00814B98" w:rsidP="00087AFD">
            <w:pPr>
              <w:pStyle w:val="ListParagraph"/>
              <w:numPr>
                <w:ilvl w:val="0"/>
                <w:numId w:val="3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Parents have the opportunity to learn and sign up for parent square</w:t>
            </w:r>
            <w:r w:rsidR="0098681D"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(</w:t>
            </w:r>
            <w:r w:rsidR="00BE0FC0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Jen Russell IT representative will lead parent workshop</w:t>
            </w:r>
            <w:r w:rsidR="0098681D"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)</w:t>
            </w:r>
          </w:p>
          <w:p w14:paraId="09845736" w14:textId="67AD2533" w:rsidR="00814B98" w:rsidRPr="001E65E2" w:rsidRDefault="00B6479E" w:rsidP="00087AFD">
            <w:pPr>
              <w:pStyle w:val="ListParagraph"/>
              <w:numPr>
                <w:ilvl w:val="0"/>
                <w:numId w:val="3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hyperlink r:id="rId5" w:history="1">
              <w:r w:rsidR="00814B98" w:rsidRPr="00DE4BFC">
                <w:rPr>
                  <w:color w:val="0000FF"/>
                  <w:sz w:val="36"/>
                  <w:szCs w:val="36"/>
                  <w:u w:val="single"/>
                </w:rPr>
                <w:t xml:space="preserve">Help Please! Frequently Asked Parent Questions </w:t>
              </w:r>
              <w:r w:rsidR="00F942B1">
                <w:rPr>
                  <w:color w:val="0000FF"/>
                  <w:sz w:val="36"/>
                  <w:szCs w:val="36"/>
                  <w:u w:val="single"/>
                </w:rPr>
                <w:t>–</w:t>
              </w:r>
              <w:r w:rsidR="00814B98" w:rsidRPr="00DE4BFC">
                <w:rPr>
                  <w:color w:val="0000FF"/>
                  <w:sz w:val="36"/>
                  <w:szCs w:val="36"/>
                  <w:u w:val="single"/>
                </w:rPr>
                <w:t xml:space="preserve"> Parent</w:t>
              </w:r>
              <w:r w:rsidR="00F942B1">
                <w:rPr>
                  <w:color w:val="0000FF"/>
                  <w:sz w:val="36"/>
                  <w:szCs w:val="36"/>
                  <w:u w:val="single"/>
                </w:rPr>
                <w:t xml:space="preserve"> </w:t>
              </w:r>
              <w:r w:rsidR="00814B98" w:rsidRPr="00DE4BFC">
                <w:rPr>
                  <w:color w:val="0000FF"/>
                  <w:sz w:val="36"/>
                  <w:szCs w:val="36"/>
                  <w:u w:val="single"/>
                </w:rPr>
                <w:t>Square</w:t>
              </w:r>
            </w:hyperlink>
          </w:p>
          <w:p w14:paraId="0296321C" w14:textId="2664F128" w:rsidR="001E65E2" w:rsidRPr="00DE4BFC" w:rsidRDefault="001E65E2" w:rsidP="001E65E2">
            <w:pPr>
              <w:pStyle w:val="ListParagraph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F2636D" w:rsidRPr="00DE4BFC" w14:paraId="61460CEB" w14:textId="77777777" w:rsidTr="00DE4BFC">
        <w:trPr>
          <w:trHeight w:val="70"/>
        </w:trPr>
        <w:tc>
          <w:tcPr>
            <w:tcW w:w="1809" w:type="dxa"/>
          </w:tcPr>
          <w:p w14:paraId="339D6CF2" w14:textId="33886583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October</w:t>
            </w:r>
          </w:p>
        </w:tc>
        <w:tc>
          <w:tcPr>
            <w:tcW w:w="3072" w:type="dxa"/>
          </w:tcPr>
          <w:p w14:paraId="4E20EBBF" w14:textId="5AF2DAA7" w:rsidR="00F2636D" w:rsidRPr="00DE4BFC" w:rsidRDefault="00814B98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1.</w:t>
            </w:r>
            <w:r w:rsidR="00684AA5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Safety March</w:t>
            </w:r>
            <w:r w:rsidR="0098681D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/October 31</w:t>
            </w:r>
            <w:r w:rsidR="0098681D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st</w:t>
            </w:r>
            <w:r w:rsidR="0098681D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</w:t>
            </w:r>
          </w:p>
          <w:p w14:paraId="32EF8829" w14:textId="2A476CBB" w:rsidR="00814B98" w:rsidRPr="00DE4BFC" w:rsidRDefault="00814B98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112301A0" w14:textId="6CA80CF2" w:rsidR="00814B98" w:rsidRPr="00DE4BFC" w:rsidRDefault="00814B98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2.</w:t>
            </w:r>
            <w:r w:rsidR="0098681D" w:rsidRPr="00DE4BFC">
              <w:rPr>
                <w:sz w:val="36"/>
                <w:szCs w:val="36"/>
              </w:rPr>
              <w:t xml:space="preserve"> </w:t>
            </w:r>
            <w:r w:rsidR="0098681D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“Trunk or Treat” /October 26</w:t>
            </w:r>
            <w:r w:rsidR="0098681D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th</w:t>
            </w:r>
          </w:p>
          <w:p w14:paraId="0605A404" w14:textId="77777777" w:rsidR="00DE4BFC" w:rsidRPr="00DE4BFC" w:rsidRDefault="00DE4BFC" w:rsidP="00DE4BFC">
            <w:pPr>
              <w:ind w:right="315"/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334F9DC7" w14:textId="7878F848" w:rsidR="00DE4BFC" w:rsidRPr="00DE4BFC" w:rsidRDefault="00DE4BFC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1A29699E" w14:textId="77777777" w:rsidR="00684AA5" w:rsidRPr="00DE4BFC" w:rsidRDefault="00684AA5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39694E71" w14:textId="7D30EBE4" w:rsidR="00684AA5" w:rsidRPr="00DE4BFC" w:rsidRDefault="00684AA5" w:rsidP="00F2636D">
            <w:p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</w:tc>
        <w:tc>
          <w:tcPr>
            <w:tcW w:w="6459" w:type="dxa"/>
          </w:tcPr>
          <w:p w14:paraId="6C7D2888" w14:textId="4F0F3881" w:rsidR="00F2636D" w:rsidRPr="00DE4BFC" w:rsidRDefault="00087AFD" w:rsidP="00087AFD">
            <w:pPr>
              <w:pStyle w:val="ListParagraph"/>
              <w:numPr>
                <w:ilvl w:val="0"/>
                <w:numId w:val="3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proofErr w:type="gramStart"/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PRE K</w:t>
            </w:r>
            <w:proofErr w:type="gramEnd"/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-4</w:t>
            </w: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  <w:vertAlign w:val="superscript"/>
              </w:rPr>
              <w:t>th</w:t>
            </w: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graders will receive a bag with fire/police safety materials collected by PAC and given out by Parent volunteers.</w:t>
            </w:r>
          </w:p>
          <w:p w14:paraId="24083D08" w14:textId="250F3EA5" w:rsidR="00087AFD" w:rsidRPr="00DE4BFC" w:rsidRDefault="00087AFD" w:rsidP="00087AFD">
            <w:pPr>
              <w:pStyle w:val="ListParagraph"/>
              <w:numPr>
                <w:ilvl w:val="0"/>
                <w:numId w:val="3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Safety March by PreK-4</w:t>
            </w: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  <w:vertAlign w:val="superscript"/>
              </w:rPr>
              <w:t>th</w:t>
            </w: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grade around School</w:t>
            </w:r>
          </w:p>
          <w:p w14:paraId="54E30639" w14:textId="20F1C81E" w:rsidR="0098681D" w:rsidRDefault="0098681D" w:rsidP="0098681D">
            <w:pPr>
              <w:pStyle w:val="ListParagraph"/>
              <w:numPr>
                <w:ilvl w:val="0"/>
                <w:numId w:val="3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PAC and Culture and Climate groups co-sponsor Trunk or Treat event for Families </w:t>
            </w:r>
          </w:p>
          <w:p w14:paraId="49800C78" w14:textId="049AF44F" w:rsidR="00814B98" w:rsidRPr="001E65E2" w:rsidRDefault="00B6479E" w:rsidP="00087AFD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  <w:u w:val="none"/>
              </w:rPr>
            </w:pPr>
            <w:hyperlink r:id="rId6" w:anchor=":~:text=Top%20Tips%20for%20Halloween%20Safety%201%20Carry%20glow,right%20size%20to%20prevent%20trips%20and%20falls.%20" w:history="1">
              <w:r w:rsidR="00814B98" w:rsidRPr="00DE4BFC">
                <w:rPr>
                  <w:rStyle w:val="Hyperlink"/>
                  <w:sz w:val="36"/>
                  <w:szCs w:val="36"/>
                </w:rPr>
                <w:t>Halloween Safety | Safe Kids Worldwide</w:t>
              </w:r>
            </w:hyperlink>
          </w:p>
          <w:p w14:paraId="479B3345" w14:textId="77777777" w:rsidR="001E65E2" w:rsidRPr="00DE4BFC" w:rsidRDefault="001E65E2" w:rsidP="00BE0FC0">
            <w:pPr>
              <w:pStyle w:val="ListParagraph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  <w:p w14:paraId="17F30651" w14:textId="2B086C56" w:rsidR="00087AFD" w:rsidRPr="00DE4BFC" w:rsidRDefault="00087AFD" w:rsidP="00814B98">
            <w:pPr>
              <w:pStyle w:val="ListParagraph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F2636D" w:rsidRPr="00DE4BFC" w14:paraId="341144C5" w14:textId="77777777" w:rsidTr="00DE4BFC">
        <w:tc>
          <w:tcPr>
            <w:tcW w:w="1809" w:type="dxa"/>
          </w:tcPr>
          <w:p w14:paraId="576A75C0" w14:textId="028F3276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lastRenderedPageBreak/>
              <w:t>November</w:t>
            </w:r>
          </w:p>
        </w:tc>
        <w:tc>
          <w:tcPr>
            <w:tcW w:w="3072" w:type="dxa"/>
          </w:tcPr>
          <w:p w14:paraId="3D6125FE" w14:textId="56374F23" w:rsidR="00F2636D" w:rsidRPr="00DE4BFC" w:rsidRDefault="00814B98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1.</w:t>
            </w:r>
            <w:r w:rsidR="00684AA5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Food Drive</w:t>
            </w:r>
          </w:p>
          <w:p w14:paraId="0D0ED9CD" w14:textId="0DF41D10" w:rsidR="00684AA5" w:rsidRDefault="00F64003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November 1</w:t>
            </w: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st</w:t>
            </w: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-</w:t>
            </w:r>
            <w:r w:rsidR="00BE0FC0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2oth</w:t>
            </w:r>
          </w:p>
          <w:p w14:paraId="00499362" w14:textId="77777777" w:rsidR="00BE0FC0" w:rsidRPr="00DE4BFC" w:rsidRDefault="00BE0FC0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3AF50A7A" w14:textId="77777777" w:rsidR="00BE0FC0" w:rsidRDefault="00814B98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2.</w:t>
            </w:r>
            <w:r w:rsidR="00FE4D04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Family Turkey Decoration Contest</w:t>
            </w:r>
            <w:r w:rsidR="00F64003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November 1</w:t>
            </w:r>
            <w:r w:rsidR="00F64003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st</w:t>
            </w:r>
            <w:r w:rsidR="00F64003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-17</w:t>
            </w:r>
            <w:r w:rsidR="00F64003"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th</w:t>
            </w:r>
          </w:p>
          <w:p w14:paraId="58B3C779" w14:textId="21A7BC71" w:rsidR="00814B98" w:rsidRPr="00DE4BFC" w:rsidRDefault="00F64003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</w:t>
            </w:r>
          </w:p>
          <w:p w14:paraId="69D5696E" w14:textId="3CB6B042" w:rsidR="00BD1C68" w:rsidRDefault="00BE0FC0" w:rsidP="00BD1C68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3</w:t>
            </w:r>
            <w:r w:rsidR="00BD1C68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. Learn about Parent Square and Power School</w:t>
            </w:r>
          </w:p>
          <w:p w14:paraId="2A34338C" w14:textId="2573B1E9" w:rsidR="00BD1C68" w:rsidRPr="00DE4BFC" w:rsidRDefault="00BD1C68" w:rsidP="00BD1C68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November 20</w:t>
            </w:r>
            <w:r w:rsidRPr="00BD1C68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th</w:t>
            </w: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and 21</w:t>
            </w:r>
            <w:r w:rsidRPr="00BD1C68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  <w:vertAlign w:val="superscript"/>
              </w:rPr>
              <w:t>st</w:t>
            </w: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</w:t>
            </w:r>
          </w:p>
        </w:tc>
        <w:tc>
          <w:tcPr>
            <w:tcW w:w="6459" w:type="dxa"/>
          </w:tcPr>
          <w:p w14:paraId="6802D8FE" w14:textId="77777777" w:rsidR="00F2636D" w:rsidRPr="00DE4BFC" w:rsidRDefault="00F8645A" w:rsidP="00F8645A">
            <w:pPr>
              <w:pStyle w:val="ListParagraph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Food Collection for the Bridgeport Rescue Mission</w:t>
            </w:r>
          </w:p>
          <w:p w14:paraId="69933545" w14:textId="03C042D6" w:rsidR="00F8645A" w:rsidRDefault="00F8645A" w:rsidP="00F8645A">
            <w:pPr>
              <w:pStyle w:val="ListParagraph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Family </w:t>
            </w:r>
            <w:proofErr w:type="gramStart"/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decorate</w:t>
            </w:r>
            <w:proofErr w:type="gramEnd"/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a turkey contest (winners get a </w:t>
            </w:r>
            <w:r w:rsidR="00814B98"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Prize</w:t>
            </w: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!)</w:t>
            </w:r>
          </w:p>
          <w:p w14:paraId="01D0C36B" w14:textId="77777777" w:rsidR="00BE0FC0" w:rsidRPr="00DE4BFC" w:rsidRDefault="00BE0FC0" w:rsidP="00BE0FC0">
            <w:pPr>
              <w:pStyle w:val="ListParagraph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  <w:p w14:paraId="712EC992" w14:textId="08167542" w:rsidR="00BD1C68" w:rsidRDefault="00BD1C68" w:rsidP="004C1174">
            <w:pPr>
              <w:pStyle w:val="ListParagraph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November 2</w:t>
            </w:r>
            <w:r w:rsidR="00BE0FC0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5</w:t>
            </w:r>
            <w:r w:rsidRPr="00BD1C68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  <w:vertAlign w:val="superscript"/>
              </w:rPr>
              <w:t>th</w:t>
            </w: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4-6:30 or November 2</w:t>
            </w:r>
            <w:r w:rsidR="00BE0FC0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6th</w:t>
            </w: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1:30-3:00. Come learn about Power School or Parent S</w:t>
            </w:r>
            <w:r w:rsidR="00A60936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quare</w:t>
            </w: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and how it keeps you connected to our school and your child’s progress.</w:t>
            </w:r>
            <w:r w:rsidR="00BE0FC0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  <w:r w:rsidR="00BE0FC0" w:rsidRPr="00BE0FC0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(Parent Liaison Monique from the Bilingual department will present)</w:t>
            </w:r>
          </w:p>
          <w:p w14:paraId="609D0B1D" w14:textId="77777777" w:rsidR="00BE0FC0" w:rsidRPr="004C1174" w:rsidRDefault="00BE0FC0" w:rsidP="00BE0FC0">
            <w:pPr>
              <w:pStyle w:val="ListParagraph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  <w:p w14:paraId="2FAA51CF" w14:textId="21598B46" w:rsidR="00F8645A" w:rsidRPr="00DE4BFC" w:rsidRDefault="00B6479E" w:rsidP="00F8645A">
            <w:pPr>
              <w:pStyle w:val="ListParagraph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hyperlink r:id="rId7" w:history="1">
              <w:r w:rsidR="00F8645A" w:rsidRPr="00DE4BFC">
                <w:rPr>
                  <w:rStyle w:val="Hyperlink"/>
                  <w:sz w:val="36"/>
                  <w:szCs w:val="36"/>
                </w:rPr>
                <w:t>Factor in Safety in Your Holiday Travels | Safe Kids Worldwide</w:t>
              </w:r>
            </w:hyperlink>
          </w:p>
        </w:tc>
      </w:tr>
      <w:tr w:rsidR="00F2636D" w:rsidRPr="00DE4BFC" w14:paraId="0B59CE13" w14:textId="77777777" w:rsidTr="00DE4BFC">
        <w:tc>
          <w:tcPr>
            <w:tcW w:w="1809" w:type="dxa"/>
          </w:tcPr>
          <w:p w14:paraId="158819DA" w14:textId="5DEB94E5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December</w:t>
            </w:r>
          </w:p>
        </w:tc>
        <w:tc>
          <w:tcPr>
            <w:tcW w:w="3072" w:type="dxa"/>
          </w:tcPr>
          <w:p w14:paraId="7055116B" w14:textId="1A2A42D8" w:rsidR="00676A6D" w:rsidRPr="00676A6D" w:rsidRDefault="00676A6D" w:rsidP="00676A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1.</w:t>
            </w:r>
            <w:r w:rsidR="00F64003" w:rsidRPr="00676A6D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Holiday Concert</w:t>
            </w:r>
          </w:p>
          <w:p w14:paraId="01B37C26" w14:textId="77777777" w:rsidR="00BE0FC0" w:rsidRDefault="00BE0FC0" w:rsidP="00676A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7C8F8B13" w14:textId="60780CF1" w:rsidR="00676A6D" w:rsidRDefault="00676A6D" w:rsidP="00676A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2. Holiday Book walk (students pick </w:t>
            </w:r>
            <w:r w:rsidR="00F942B1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one</w:t>
            </w: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 book to take home) date/time to be determined</w:t>
            </w:r>
          </w:p>
          <w:p w14:paraId="78956359" w14:textId="77777777" w:rsidR="00F942B1" w:rsidRDefault="00F942B1" w:rsidP="00676A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0B325F20" w14:textId="3278FB70" w:rsidR="00676A6D" w:rsidRPr="00F942B1" w:rsidRDefault="00F942B1" w:rsidP="00F942B1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 xml:space="preserve">3. </w:t>
            </w:r>
            <w:r w:rsidR="00676A6D" w:rsidRPr="00F942B1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Attendance Holiday Raffle</w:t>
            </w:r>
          </w:p>
          <w:p w14:paraId="6C1DCFA0" w14:textId="77777777" w:rsidR="00F942B1" w:rsidRPr="00F942B1" w:rsidRDefault="00F942B1" w:rsidP="00F942B1">
            <w:pPr>
              <w:pStyle w:val="ListParagraph"/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</w:p>
          <w:p w14:paraId="21548355" w14:textId="7C023A9D" w:rsidR="00676A6D" w:rsidRPr="00676A6D" w:rsidRDefault="00676A6D" w:rsidP="00F942B1">
            <w:p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</w:tc>
        <w:tc>
          <w:tcPr>
            <w:tcW w:w="6459" w:type="dxa"/>
          </w:tcPr>
          <w:p w14:paraId="2FB1AF5F" w14:textId="6A5FB069" w:rsidR="00F942B1" w:rsidRPr="00F942B1" w:rsidRDefault="00676A6D" w:rsidP="00F942B1">
            <w:pPr>
              <w:pStyle w:val="ListParagraph"/>
              <w:numPr>
                <w:ilvl w:val="0"/>
                <w:numId w:val="15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Families of participating children will be invited for a holiday concert. </w:t>
            </w:r>
          </w:p>
          <w:p w14:paraId="48ABE57B" w14:textId="77777777" w:rsidR="00676A6D" w:rsidRDefault="00676A6D" w:rsidP="00676A6D">
            <w:pPr>
              <w:pStyle w:val="ListParagraph"/>
              <w:numPr>
                <w:ilvl w:val="0"/>
                <w:numId w:val="15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Students will take a book walk and pick two books to take home. (Prek-8)</w:t>
            </w:r>
          </w:p>
          <w:p w14:paraId="008101BB" w14:textId="18158F7C" w:rsidR="00676A6D" w:rsidRDefault="00676A6D" w:rsidP="00676A6D">
            <w:pPr>
              <w:pStyle w:val="ListParagraph"/>
              <w:numPr>
                <w:ilvl w:val="0"/>
                <w:numId w:val="15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Students with perfect attendance from November</w:t>
            </w:r>
            <w:r w:rsidR="00F942B1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1</w:t>
            </w:r>
            <w:r w:rsidR="00F942B1" w:rsidRPr="00F942B1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  <w:vertAlign w:val="superscript"/>
              </w:rPr>
              <w:t>st</w:t>
            </w:r>
            <w:r w:rsidR="00F942B1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to December </w:t>
            </w:r>
            <w:r w:rsidR="00F942B1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16th</w:t>
            </w: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will be entered in Raffle</w:t>
            </w:r>
            <w:r w:rsidR="00F942B1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!</w:t>
            </w:r>
          </w:p>
          <w:p w14:paraId="402A17A6" w14:textId="77777777" w:rsidR="00F942B1" w:rsidRPr="00676A6D" w:rsidRDefault="00F942B1" w:rsidP="00F942B1">
            <w:pPr>
              <w:pStyle w:val="ListParagraph"/>
              <w:ind w:left="1440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  <w:p w14:paraId="3EA6FD06" w14:textId="24BE357E" w:rsidR="00676A6D" w:rsidRPr="00BD1C68" w:rsidRDefault="00B6479E" w:rsidP="00676A6D">
            <w:pPr>
              <w:pStyle w:val="ListParagraph"/>
              <w:numPr>
                <w:ilvl w:val="0"/>
                <w:numId w:val="15"/>
              </w:numPr>
              <w:rPr>
                <w:rFonts w:ascii="Bradley Hand ITC" w:hAnsi="Bradley Hand ITC"/>
                <w:b/>
                <w:bCs/>
                <w:color w:val="4472C4" w:themeColor="accent1"/>
                <w:sz w:val="40"/>
                <w:szCs w:val="40"/>
              </w:rPr>
            </w:pPr>
            <w:hyperlink r:id="rId8" w:history="1">
              <w:r w:rsidR="00BD1C68" w:rsidRPr="00BD1C68">
                <w:rPr>
                  <w:color w:val="0000FF"/>
                  <w:sz w:val="40"/>
                  <w:szCs w:val="40"/>
                  <w:u w:val="single"/>
                </w:rPr>
                <w:t>Holiday Crafts and Activities | PBS KIDS for Parents</w:t>
              </w:r>
            </w:hyperlink>
          </w:p>
          <w:p w14:paraId="3016DDBE" w14:textId="77777777" w:rsidR="00BD1C68" w:rsidRPr="00BD1C68" w:rsidRDefault="00BD1C68" w:rsidP="00BD1C68">
            <w:pPr>
              <w:pStyle w:val="ListParagraph"/>
              <w:ind w:left="1440"/>
              <w:rPr>
                <w:rFonts w:ascii="Bradley Hand ITC" w:hAnsi="Bradley Hand ITC"/>
                <w:b/>
                <w:bCs/>
                <w:color w:val="4472C4" w:themeColor="accent1"/>
                <w:sz w:val="40"/>
                <w:szCs w:val="40"/>
              </w:rPr>
            </w:pPr>
          </w:p>
          <w:p w14:paraId="423F2421" w14:textId="51E44E91" w:rsidR="00BD1C68" w:rsidRPr="00DE4BFC" w:rsidRDefault="00BD1C68" w:rsidP="00BD1C68">
            <w:pPr>
              <w:pStyle w:val="ListParagraph"/>
              <w:ind w:left="1440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F2636D" w:rsidRPr="00DE4BFC" w14:paraId="2F5AF453" w14:textId="77777777" w:rsidTr="00DE4BFC">
        <w:tc>
          <w:tcPr>
            <w:tcW w:w="1809" w:type="dxa"/>
          </w:tcPr>
          <w:p w14:paraId="0F435857" w14:textId="13E36458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lastRenderedPageBreak/>
              <w:t>January</w:t>
            </w:r>
          </w:p>
        </w:tc>
        <w:tc>
          <w:tcPr>
            <w:tcW w:w="3072" w:type="dxa"/>
          </w:tcPr>
          <w:p w14:paraId="25A0C63E" w14:textId="7C47261E" w:rsidR="00F2636D" w:rsidRPr="002E46F8" w:rsidRDefault="00F942B1" w:rsidP="00F942B1">
            <w:pPr>
              <w:pStyle w:val="ListParagraph"/>
              <w:numPr>
                <w:ilvl w:val="0"/>
                <w:numId w:val="17"/>
              </w:num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  <w:r w:rsidRPr="002E46F8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>ELL Parent workshop on the LAS Links</w:t>
            </w:r>
          </w:p>
        </w:tc>
        <w:tc>
          <w:tcPr>
            <w:tcW w:w="6459" w:type="dxa"/>
          </w:tcPr>
          <w:p w14:paraId="309803A9" w14:textId="77777777" w:rsidR="00682D72" w:rsidRDefault="00F942B1" w:rsidP="00F942B1">
            <w:pPr>
              <w:pStyle w:val="ListParagraph"/>
              <w:numPr>
                <w:ilvl w:val="0"/>
                <w:numId w:val="17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The Bilingual department curriculum specialist will conduct a workshop on the State assessment-Las Links. Date coming soon!</w:t>
            </w:r>
          </w:p>
          <w:p w14:paraId="23E1FAB0" w14:textId="11E6F9BA" w:rsidR="00F942B1" w:rsidRPr="00DE4BFC" w:rsidRDefault="002E46F8" w:rsidP="00F942B1">
            <w:pPr>
              <w:pStyle w:val="ListParagraph"/>
              <w:numPr>
                <w:ilvl w:val="0"/>
                <w:numId w:val="17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hyperlink r:id="rId9" w:history="1">
              <w:r w:rsidRPr="00AF2864">
                <w:rPr>
                  <w:rStyle w:val="Hyperlink"/>
                  <w:rFonts w:ascii="Bradley Hand ITC" w:hAnsi="Bradley Hand ITC"/>
                  <w:b/>
                  <w:bCs/>
                  <w:sz w:val="36"/>
                  <w:szCs w:val="36"/>
                </w:rPr>
                <w:t>https://www.colorincolorado.org/</w:t>
              </w:r>
            </w:hyperlink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 xml:space="preserve"> (website with parent/student resources in various languages)</w:t>
            </w:r>
          </w:p>
        </w:tc>
      </w:tr>
      <w:tr w:rsidR="00F2636D" w:rsidRPr="00DE4BFC" w14:paraId="551EAAAB" w14:textId="77777777" w:rsidTr="00DE4BFC">
        <w:tc>
          <w:tcPr>
            <w:tcW w:w="1809" w:type="dxa"/>
          </w:tcPr>
          <w:p w14:paraId="4F5BEB71" w14:textId="27440CAF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3072" w:type="dxa"/>
          </w:tcPr>
          <w:p w14:paraId="65D78689" w14:textId="77777777" w:rsidR="00F2636D" w:rsidRDefault="00CE4D5A" w:rsidP="00F2636D">
            <w:p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>World Kindness Day!</w:t>
            </w:r>
          </w:p>
          <w:p w14:paraId="7E56E5B6" w14:textId="77777777" w:rsidR="00CE4D5A" w:rsidRDefault="00CE4D5A" w:rsidP="00F2636D">
            <w:p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</w:p>
          <w:p w14:paraId="5BC9043D" w14:textId="77777777" w:rsidR="00CE4D5A" w:rsidRDefault="00CE4D5A" w:rsidP="00F2636D">
            <w:p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 xml:space="preserve">Career Day! </w:t>
            </w:r>
          </w:p>
          <w:p w14:paraId="14643F58" w14:textId="769F63EA" w:rsidR="00CE4D5A" w:rsidRPr="002E46F8" w:rsidRDefault="00CE4D5A" w:rsidP="00F2636D">
            <w:p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6459" w:type="dxa"/>
          </w:tcPr>
          <w:p w14:paraId="64DEDF05" w14:textId="65BA9290" w:rsidR="00682D72" w:rsidRPr="00DE4BFC" w:rsidRDefault="004C666E" w:rsidP="004C666E">
            <w:pPr>
              <w:pStyle w:val="ListParagraph"/>
              <w:numPr>
                <w:ilvl w:val="0"/>
                <w:numId w:val="21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Details coming soon!</w:t>
            </w:r>
          </w:p>
        </w:tc>
      </w:tr>
      <w:tr w:rsidR="00F2636D" w:rsidRPr="00DE4BFC" w14:paraId="6FD71DEE" w14:textId="77777777" w:rsidTr="00DE4BFC">
        <w:tc>
          <w:tcPr>
            <w:tcW w:w="1809" w:type="dxa"/>
          </w:tcPr>
          <w:p w14:paraId="14863286" w14:textId="0BD95813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March</w:t>
            </w:r>
          </w:p>
        </w:tc>
        <w:tc>
          <w:tcPr>
            <w:tcW w:w="3072" w:type="dxa"/>
          </w:tcPr>
          <w:p w14:paraId="7B4CEE55" w14:textId="42CDB036" w:rsidR="00F2636D" w:rsidRPr="002E46F8" w:rsidRDefault="002E46F8" w:rsidP="00F2636D">
            <w:p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  <w:r w:rsidRPr="002E46F8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>March 3</w:t>
            </w:r>
            <w:r w:rsidRPr="002E46F8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  <w:vertAlign w:val="superscript"/>
              </w:rPr>
              <w:t>rd</w:t>
            </w:r>
            <w:r w:rsidRPr="002E46F8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 xml:space="preserve"> -Read across</w:t>
            </w:r>
            <w: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 xml:space="preserve">  </w:t>
            </w:r>
            <w:r w:rsidRPr="002E46F8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 xml:space="preserve"> America day! (Dr. Seuss Birthday)</w:t>
            </w:r>
          </w:p>
        </w:tc>
        <w:tc>
          <w:tcPr>
            <w:tcW w:w="6459" w:type="dxa"/>
          </w:tcPr>
          <w:p w14:paraId="53095F3B" w14:textId="77777777" w:rsidR="00682D72" w:rsidRDefault="002E46F8" w:rsidP="002E46F8">
            <w:pPr>
              <w:pStyle w:val="ListParagraph"/>
              <w:numPr>
                <w:ilvl w:val="0"/>
                <w:numId w:val="18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Parent Volunteers from each homeroom will read to class and provide a reading themed goody bag to Prek-4 students. Bag will contain reading tips for families.</w:t>
            </w:r>
          </w:p>
          <w:p w14:paraId="7D9AA38D" w14:textId="77777777" w:rsidR="002E46F8" w:rsidRPr="00852951" w:rsidRDefault="002E46F8" w:rsidP="002E46F8">
            <w:pPr>
              <w:pStyle w:val="ListParagraph"/>
              <w:numPr>
                <w:ilvl w:val="0"/>
                <w:numId w:val="18"/>
              </w:numPr>
              <w:rPr>
                <w:rFonts w:ascii="Bradley Hand ITC" w:hAnsi="Bradley Hand ITC"/>
                <w:b/>
                <w:bCs/>
                <w:color w:val="4472C4" w:themeColor="accent1"/>
                <w:sz w:val="28"/>
                <w:szCs w:val="28"/>
              </w:rPr>
            </w:pPr>
            <w:hyperlink r:id="rId10" w:history="1">
              <w:r w:rsidRPr="00852951">
                <w:rPr>
                  <w:color w:val="0000FF"/>
                  <w:sz w:val="28"/>
                  <w:szCs w:val="28"/>
                  <w:u w:val="single"/>
                </w:rPr>
                <w:t xml:space="preserve">Reading Tip Sheets for Parents | </w:t>
              </w:r>
              <w:proofErr w:type="spellStart"/>
              <w:r w:rsidRPr="00852951">
                <w:rPr>
                  <w:color w:val="0000FF"/>
                  <w:sz w:val="28"/>
                  <w:szCs w:val="28"/>
                  <w:u w:val="single"/>
                </w:rPr>
                <w:t>Colorín</w:t>
              </w:r>
              <w:proofErr w:type="spellEnd"/>
              <w:r w:rsidRPr="00852951">
                <w:rPr>
                  <w:color w:val="0000FF"/>
                  <w:sz w:val="28"/>
                  <w:szCs w:val="28"/>
                  <w:u w:val="single"/>
                </w:rPr>
                <w:t xml:space="preserve"> Colorado (colorincolorado.org)</w:t>
              </w:r>
            </w:hyperlink>
          </w:p>
          <w:p w14:paraId="516020CC" w14:textId="4AECE85A" w:rsidR="002E46F8" w:rsidRPr="00DE4BFC" w:rsidRDefault="002E46F8" w:rsidP="002E46F8">
            <w:pPr>
              <w:pStyle w:val="ListParagraph"/>
              <w:ind w:left="1440"/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F2636D" w:rsidRPr="00DE4BFC" w14:paraId="47EA9193" w14:textId="77777777" w:rsidTr="00DE4BFC">
        <w:tc>
          <w:tcPr>
            <w:tcW w:w="1809" w:type="dxa"/>
          </w:tcPr>
          <w:p w14:paraId="2AA41BEA" w14:textId="2836898B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April</w:t>
            </w:r>
          </w:p>
        </w:tc>
        <w:tc>
          <w:tcPr>
            <w:tcW w:w="3072" w:type="dxa"/>
          </w:tcPr>
          <w:p w14:paraId="18A4A942" w14:textId="77777777" w:rsidR="00F2636D" w:rsidRPr="0099702E" w:rsidRDefault="0099702E" w:rsidP="00F2636D">
            <w:pPr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</w:pPr>
            <w:r w:rsidRPr="0099702E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>PAC Members Meet and greet.</w:t>
            </w:r>
          </w:p>
          <w:p w14:paraId="74CF9B93" w14:textId="46384863" w:rsidR="0099702E" w:rsidRPr="00DE4BFC" w:rsidRDefault="0099702E" w:rsidP="00F2636D">
            <w:p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99702E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>23</w:t>
            </w:r>
            <w:r w:rsidRPr="0099702E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  <w:vertAlign w:val="superscript"/>
              </w:rPr>
              <w:t>rd</w:t>
            </w:r>
            <w:r w:rsidRPr="0099702E">
              <w:rPr>
                <w:rFonts w:ascii="Bradley Hand ITC" w:hAnsi="Bradley Hand ITC"/>
                <w:b/>
                <w:bCs/>
                <w:color w:val="FFC000" w:themeColor="accent4"/>
                <w:sz w:val="36"/>
                <w:szCs w:val="36"/>
              </w:rPr>
              <w:t xml:space="preserve"> and 24th</w:t>
            </w:r>
          </w:p>
        </w:tc>
        <w:tc>
          <w:tcPr>
            <w:tcW w:w="6459" w:type="dxa"/>
          </w:tcPr>
          <w:p w14:paraId="3344057E" w14:textId="77777777" w:rsidR="00F2636D" w:rsidRDefault="0099702E" w:rsidP="0099702E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Come meet your PAC officers. Complete parent survey on events for next year.</w:t>
            </w:r>
          </w:p>
          <w:p w14:paraId="47DD425C" w14:textId="77777777" w:rsidR="00852951" w:rsidRPr="00852951" w:rsidRDefault="00852951" w:rsidP="0099702E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b/>
                <w:bCs/>
                <w:color w:val="4472C4" w:themeColor="accent1"/>
                <w:sz w:val="28"/>
                <w:szCs w:val="28"/>
              </w:rPr>
            </w:pPr>
            <w:hyperlink r:id="rId11" w:history="1">
              <w:r w:rsidRPr="00852951">
                <w:rPr>
                  <w:color w:val="0000FF"/>
                  <w:sz w:val="28"/>
                  <w:szCs w:val="28"/>
                  <w:u w:val="single"/>
                </w:rPr>
                <w:t>Does Parent Involvement Really Help Students? Here's What the Research Says (edweek.org)</w:t>
              </w:r>
            </w:hyperlink>
          </w:p>
          <w:p w14:paraId="5B903FC0" w14:textId="0043E60D" w:rsidR="00852951" w:rsidRPr="00852951" w:rsidRDefault="00852951" w:rsidP="00852951">
            <w:pPr>
              <w:pStyle w:val="ListParagraph"/>
              <w:ind w:left="1440"/>
              <w:rPr>
                <w:rFonts w:ascii="Bradley Hand ITC" w:hAnsi="Bradley Hand ITC"/>
                <w:b/>
                <w:bCs/>
                <w:color w:val="4472C4" w:themeColor="accent1"/>
                <w:sz w:val="28"/>
                <w:szCs w:val="28"/>
              </w:rPr>
            </w:pPr>
          </w:p>
        </w:tc>
      </w:tr>
      <w:tr w:rsidR="00F2636D" w:rsidRPr="00DE4BFC" w14:paraId="255BEEC7" w14:textId="77777777" w:rsidTr="008F1203">
        <w:trPr>
          <w:trHeight w:val="4553"/>
        </w:trPr>
        <w:tc>
          <w:tcPr>
            <w:tcW w:w="1809" w:type="dxa"/>
          </w:tcPr>
          <w:p w14:paraId="0CDF92AA" w14:textId="5F3CF684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lastRenderedPageBreak/>
              <w:t>May</w:t>
            </w:r>
          </w:p>
        </w:tc>
        <w:tc>
          <w:tcPr>
            <w:tcW w:w="3072" w:type="dxa"/>
          </w:tcPr>
          <w:p w14:paraId="780A4A90" w14:textId="32050478" w:rsidR="00F2636D" w:rsidRPr="00DE4BFC" w:rsidRDefault="00FE4D04" w:rsidP="00F2636D">
            <w:p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Art Show – Parent Create Event</w:t>
            </w:r>
          </w:p>
        </w:tc>
        <w:tc>
          <w:tcPr>
            <w:tcW w:w="6459" w:type="dxa"/>
          </w:tcPr>
          <w:p w14:paraId="583F988C" w14:textId="77777777" w:rsidR="00F2636D" w:rsidRPr="00DE4BFC" w:rsidRDefault="0016712D" w:rsidP="0016712D">
            <w:pPr>
              <w:pStyle w:val="ListParagraph"/>
              <w:numPr>
                <w:ilvl w:val="0"/>
                <w:numId w:val="11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Families will view our students’ art work and listen to our students perform</w:t>
            </w:r>
          </w:p>
          <w:p w14:paraId="5652404B" w14:textId="1AE0A64B" w:rsidR="0016712D" w:rsidRPr="00DE4BFC" w:rsidRDefault="0016712D" w:rsidP="0016712D">
            <w:pPr>
              <w:pStyle w:val="ListParagraph"/>
              <w:numPr>
                <w:ilvl w:val="0"/>
                <w:numId w:val="11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Families will create an art piece to take home</w:t>
            </w:r>
          </w:p>
          <w:p w14:paraId="37584DB5" w14:textId="295CCB7A" w:rsidR="0016712D" w:rsidRPr="00DE4BFC" w:rsidRDefault="00B6479E" w:rsidP="0016712D">
            <w:pPr>
              <w:pStyle w:val="ListParagraph"/>
              <w:numPr>
                <w:ilvl w:val="0"/>
                <w:numId w:val="11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hyperlink r:id="rId12" w:history="1">
              <w:r w:rsidR="0016712D" w:rsidRPr="00DE4BFC">
                <w:rPr>
                  <w:rStyle w:val="Hyperlink"/>
                  <w:sz w:val="36"/>
                  <w:szCs w:val="36"/>
                </w:rPr>
                <w:t>18 Easy Art Activities for Kids to Do at Home (parents.com)</w:t>
              </w:r>
            </w:hyperlink>
          </w:p>
          <w:p w14:paraId="3DDB691A" w14:textId="340D96B5" w:rsidR="0016712D" w:rsidRPr="00DE4BFC" w:rsidRDefault="00B6479E" w:rsidP="0016712D">
            <w:pPr>
              <w:pStyle w:val="ListParagraph"/>
              <w:numPr>
                <w:ilvl w:val="0"/>
                <w:numId w:val="11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hyperlink r:id="rId13" w:history="1">
              <w:r w:rsidR="0016712D" w:rsidRPr="00DE4BFC">
                <w:rPr>
                  <w:rStyle w:val="Hyperlink"/>
                  <w:sz w:val="36"/>
                  <w:szCs w:val="36"/>
                </w:rPr>
                <w:t>Homepage | Discovery Museum (discoveryacton.org)</w:t>
              </w:r>
            </w:hyperlink>
          </w:p>
        </w:tc>
      </w:tr>
      <w:tr w:rsidR="00F2636D" w:rsidRPr="00DE4BFC" w14:paraId="3EC8D4F5" w14:textId="77777777" w:rsidTr="008F1203">
        <w:trPr>
          <w:trHeight w:val="620"/>
        </w:trPr>
        <w:tc>
          <w:tcPr>
            <w:tcW w:w="1809" w:type="dxa"/>
          </w:tcPr>
          <w:p w14:paraId="52E40416" w14:textId="77E8158A" w:rsidR="00F2636D" w:rsidRPr="00DE4BFC" w:rsidRDefault="00F2636D" w:rsidP="00F2636D">
            <w:pPr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E4BFC">
              <w:rPr>
                <w:rFonts w:ascii="Bradley Hand ITC" w:hAnsi="Bradley Hand ITC"/>
                <w:b/>
                <w:bCs/>
                <w:sz w:val="36"/>
                <w:szCs w:val="36"/>
              </w:rPr>
              <w:t>June</w:t>
            </w:r>
          </w:p>
        </w:tc>
        <w:tc>
          <w:tcPr>
            <w:tcW w:w="3072" w:type="dxa"/>
          </w:tcPr>
          <w:p w14:paraId="107D97E3" w14:textId="0E7AF979" w:rsidR="00087AFD" w:rsidRPr="00DE4BFC" w:rsidRDefault="00CE4D5A" w:rsidP="00F2636D">
            <w:pP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FFC000"/>
                <w:sz w:val="36"/>
                <w:szCs w:val="36"/>
              </w:rPr>
              <w:t>Celebrate parent volunteers!</w:t>
            </w:r>
          </w:p>
        </w:tc>
        <w:tc>
          <w:tcPr>
            <w:tcW w:w="6459" w:type="dxa"/>
          </w:tcPr>
          <w:p w14:paraId="672EAE51" w14:textId="77777777" w:rsidR="003A657B" w:rsidRDefault="00CE4D5A" w:rsidP="00CE4D5A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bCs/>
                <w:color w:val="4472C4" w:themeColor="accent1"/>
                <w:sz w:val="36"/>
                <w:szCs w:val="36"/>
              </w:rPr>
              <w:t>Breakfast/awards for our top volunteers!</w:t>
            </w:r>
          </w:p>
          <w:p w14:paraId="3D38956A" w14:textId="2F615534" w:rsidR="00CE4D5A" w:rsidRPr="00CE4D5A" w:rsidRDefault="00CE4D5A" w:rsidP="00CE4D5A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b/>
                <w:bCs/>
                <w:color w:val="4472C4" w:themeColor="accent1"/>
                <w:sz w:val="32"/>
                <w:szCs w:val="32"/>
              </w:rPr>
            </w:pPr>
            <w:hyperlink r:id="rId14" w:history="1">
              <w:r w:rsidRPr="00CE4D5A">
                <w:rPr>
                  <w:color w:val="0000FF"/>
                  <w:sz w:val="32"/>
                  <w:szCs w:val="32"/>
                  <w:u w:val="single"/>
                </w:rPr>
                <w:t xml:space="preserve">9 Simple &amp; Easy Ways </w:t>
              </w:r>
              <w:proofErr w:type="gramStart"/>
              <w:r w:rsidRPr="00CE4D5A">
                <w:rPr>
                  <w:color w:val="0000FF"/>
                  <w:sz w:val="32"/>
                  <w:szCs w:val="32"/>
                  <w:u w:val="single"/>
                </w:rPr>
                <w:t>To</w:t>
              </w:r>
              <w:proofErr w:type="gramEnd"/>
              <w:r w:rsidRPr="00CE4D5A">
                <w:rPr>
                  <w:color w:val="0000FF"/>
                  <w:sz w:val="32"/>
                  <w:szCs w:val="32"/>
                  <w:u w:val="single"/>
                </w:rPr>
                <w:t xml:space="preserve"> Prevent The Summer Slide In Children (thirdspacelearning.com)</w:t>
              </w:r>
            </w:hyperlink>
          </w:p>
        </w:tc>
      </w:tr>
    </w:tbl>
    <w:p w14:paraId="53A50575" w14:textId="5E108F82" w:rsidR="00F2636D" w:rsidRPr="00DE4BFC" w:rsidRDefault="00F2636D" w:rsidP="00F2636D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</w:p>
    <w:p w14:paraId="3C5E60DE" w14:textId="0BB6FB0B" w:rsidR="003A657B" w:rsidRPr="00DE4BFC" w:rsidRDefault="003A657B" w:rsidP="00F2636D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</w:p>
    <w:p w14:paraId="05C99909" w14:textId="22009F0D" w:rsidR="003A657B" w:rsidRPr="00DE4BFC" w:rsidRDefault="003A657B" w:rsidP="00F2636D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</w:p>
    <w:p w14:paraId="0CE272B8" w14:textId="6657AAC6" w:rsidR="003A657B" w:rsidRPr="00DE4BFC" w:rsidRDefault="003A657B" w:rsidP="00F2636D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</w:p>
    <w:p w14:paraId="4C3F5508" w14:textId="34ADEB59" w:rsidR="003A657B" w:rsidRPr="00DE4BFC" w:rsidRDefault="003A657B" w:rsidP="00F2636D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</w:p>
    <w:p w14:paraId="0F2A8E33" w14:textId="6E9DFE56" w:rsidR="003A657B" w:rsidRPr="00DE4BFC" w:rsidRDefault="003A657B" w:rsidP="00F2636D">
      <w:pPr>
        <w:rPr>
          <w:rFonts w:ascii="Bradley Hand ITC" w:hAnsi="Bradley Hand ITC"/>
          <w:b/>
          <w:bCs/>
          <w:color w:val="4472C4" w:themeColor="accent1"/>
          <w:sz w:val="36"/>
          <w:szCs w:val="36"/>
        </w:rPr>
      </w:pPr>
    </w:p>
    <w:p w14:paraId="3E3311D8" w14:textId="484054D3" w:rsidR="003A657B" w:rsidRDefault="003A657B" w:rsidP="00F2636D">
      <w:pPr>
        <w:rPr>
          <w:rFonts w:ascii="Bradley Hand ITC" w:hAnsi="Bradley Hand ITC"/>
          <w:b/>
          <w:bCs/>
          <w:color w:val="4472C4" w:themeColor="accent1"/>
          <w:sz w:val="48"/>
          <w:szCs w:val="48"/>
        </w:rPr>
      </w:pPr>
    </w:p>
    <w:p w14:paraId="6702F5D2" w14:textId="779D6AF4" w:rsidR="003A657B" w:rsidRDefault="003A657B" w:rsidP="00F2636D">
      <w:pPr>
        <w:rPr>
          <w:rFonts w:ascii="Bradley Hand ITC" w:hAnsi="Bradley Hand ITC"/>
          <w:b/>
          <w:bCs/>
          <w:color w:val="4472C4" w:themeColor="accent1"/>
          <w:sz w:val="48"/>
          <w:szCs w:val="48"/>
        </w:rPr>
      </w:pPr>
    </w:p>
    <w:p w14:paraId="49934320" w14:textId="77777777" w:rsidR="003A657B" w:rsidRPr="00F2636D" w:rsidRDefault="003A657B" w:rsidP="00F2636D">
      <w:pPr>
        <w:rPr>
          <w:rFonts w:ascii="Bradley Hand ITC" w:hAnsi="Bradley Hand ITC"/>
          <w:b/>
          <w:bCs/>
          <w:color w:val="4472C4" w:themeColor="accent1"/>
          <w:sz w:val="48"/>
          <w:szCs w:val="48"/>
        </w:rPr>
      </w:pPr>
    </w:p>
    <w:sectPr w:rsidR="003A657B" w:rsidRPr="00F2636D" w:rsidSect="00DE4BFC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F10"/>
    <w:multiLevelType w:val="hybridMultilevel"/>
    <w:tmpl w:val="761E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7D9"/>
    <w:multiLevelType w:val="hybridMultilevel"/>
    <w:tmpl w:val="87C2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431D"/>
    <w:multiLevelType w:val="hybridMultilevel"/>
    <w:tmpl w:val="E0C6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4F73"/>
    <w:multiLevelType w:val="hybridMultilevel"/>
    <w:tmpl w:val="5DDA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1151"/>
    <w:multiLevelType w:val="hybridMultilevel"/>
    <w:tmpl w:val="EE20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3514"/>
    <w:multiLevelType w:val="hybridMultilevel"/>
    <w:tmpl w:val="15D4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4DF5"/>
    <w:multiLevelType w:val="hybridMultilevel"/>
    <w:tmpl w:val="D722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4F59"/>
    <w:multiLevelType w:val="hybridMultilevel"/>
    <w:tmpl w:val="C242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201"/>
    <w:multiLevelType w:val="hybridMultilevel"/>
    <w:tmpl w:val="A6BAA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B0495"/>
    <w:multiLevelType w:val="hybridMultilevel"/>
    <w:tmpl w:val="12582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44F33"/>
    <w:multiLevelType w:val="hybridMultilevel"/>
    <w:tmpl w:val="4562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77BC"/>
    <w:multiLevelType w:val="hybridMultilevel"/>
    <w:tmpl w:val="D56C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82D52"/>
    <w:multiLevelType w:val="hybridMultilevel"/>
    <w:tmpl w:val="98101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D7E10"/>
    <w:multiLevelType w:val="hybridMultilevel"/>
    <w:tmpl w:val="536A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27106"/>
    <w:multiLevelType w:val="hybridMultilevel"/>
    <w:tmpl w:val="954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FD0E70"/>
    <w:multiLevelType w:val="hybridMultilevel"/>
    <w:tmpl w:val="BA5E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30C3"/>
    <w:multiLevelType w:val="hybridMultilevel"/>
    <w:tmpl w:val="EC7CEC0A"/>
    <w:lvl w:ilvl="0" w:tplc="2DDCA9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B423D"/>
    <w:multiLevelType w:val="hybridMultilevel"/>
    <w:tmpl w:val="D572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D1A9A"/>
    <w:multiLevelType w:val="hybridMultilevel"/>
    <w:tmpl w:val="E7FA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7980"/>
    <w:multiLevelType w:val="hybridMultilevel"/>
    <w:tmpl w:val="C6868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8174B6"/>
    <w:multiLevelType w:val="hybridMultilevel"/>
    <w:tmpl w:val="57BA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17"/>
  </w:num>
  <w:num w:numId="8">
    <w:abstractNumId w:val="0"/>
  </w:num>
  <w:num w:numId="9">
    <w:abstractNumId w:val="20"/>
  </w:num>
  <w:num w:numId="10">
    <w:abstractNumId w:val="10"/>
  </w:num>
  <w:num w:numId="11">
    <w:abstractNumId w:val="4"/>
  </w:num>
  <w:num w:numId="12">
    <w:abstractNumId w:val="3"/>
  </w:num>
  <w:num w:numId="13">
    <w:abstractNumId w:val="16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9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D"/>
    <w:rsid w:val="00087AFD"/>
    <w:rsid w:val="000B03F0"/>
    <w:rsid w:val="0016712D"/>
    <w:rsid w:val="001E65E2"/>
    <w:rsid w:val="002E46F8"/>
    <w:rsid w:val="00374D81"/>
    <w:rsid w:val="003A657B"/>
    <w:rsid w:val="004C1174"/>
    <w:rsid w:val="004C666E"/>
    <w:rsid w:val="00676A6D"/>
    <w:rsid w:val="00682D72"/>
    <w:rsid w:val="00684AA5"/>
    <w:rsid w:val="00754E12"/>
    <w:rsid w:val="00814B98"/>
    <w:rsid w:val="00852951"/>
    <w:rsid w:val="008F1203"/>
    <w:rsid w:val="0098681D"/>
    <w:rsid w:val="0099702E"/>
    <w:rsid w:val="00A60936"/>
    <w:rsid w:val="00AE0FD4"/>
    <w:rsid w:val="00B6479E"/>
    <w:rsid w:val="00BD1C68"/>
    <w:rsid w:val="00BE0FC0"/>
    <w:rsid w:val="00CE4D5A"/>
    <w:rsid w:val="00DE4BFC"/>
    <w:rsid w:val="00EC5B4B"/>
    <w:rsid w:val="00F2636D"/>
    <w:rsid w:val="00F64003"/>
    <w:rsid w:val="00F8645A"/>
    <w:rsid w:val="00F942B1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AF52"/>
  <w15:chartTrackingRefBased/>
  <w15:docId w15:val="{98438CAD-A521-48BE-955C-AA019DE3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6D"/>
    <w:pPr>
      <w:ind w:left="720"/>
      <w:contextualSpacing/>
    </w:pPr>
  </w:style>
  <w:style w:type="table" w:styleId="TableGrid">
    <w:name w:val="Table Grid"/>
    <w:basedOn w:val="TableNormal"/>
    <w:uiPriority w:val="39"/>
    <w:rsid w:val="00F2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A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parents/holidays/" TargetMode="External"/><Relationship Id="rId13" Type="http://schemas.openxmlformats.org/officeDocument/2006/relationships/hyperlink" Target="https://www.discoveryact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kids.org/blog/factor-safety-your-holiday-travels" TargetMode="External"/><Relationship Id="rId12" Type="http://schemas.openxmlformats.org/officeDocument/2006/relationships/hyperlink" Target="https://www.parents.com/fun/arts-crafts/easy-art-activities-for-kids-to-do-at-ho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afekids.org/halloween" TargetMode="External"/><Relationship Id="rId11" Type="http://schemas.openxmlformats.org/officeDocument/2006/relationships/hyperlink" Target="https://www.edweek.org/leadership/does-parent-involvement-really-help-students-heres-what-the-research-says/2023/07" TargetMode="External"/><Relationship Id="rId5" Type="http://schemas.openxmlformats.org/officeDocument/2006/relationships/hyperlink" Target="https://www.parentsquare.com/blog/2020-7-15-help-please-frequently-asked-parent-question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lorincolorado.org/reading-tip-sheets-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orincolorado.org/" TargetMode="External"/><Relationship Id="rId14" Type="http://schemas.openxmlformats.org/officeDocument/2006/relationships/hyperlink" Target="https://thirdspacelearning.com/us/blog/prevent-summer-sl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Dasilva-Novotny, Christina</dc:creator>
  <cp:keywords/>
  <dc:description/>
  <cp:lastModifiedBy>Dasilva-Novotny, Christina</cp:lastModifiedBy>
  <cp:revision>2</cp:revision>
  <dcterms:created xsi:type="dcterms:W3CDTF">2024-09-23T15:51:00Z</dcterms:created>
  <dcterms:modified xsi:type="dcterms:W3CDTF">2024-09-23T15:51:00Z</dcterms:modified>
</cp:coreProperties>
</file>